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EBB" w:rsidRPr="00DC2EBB" w:rsidRDefault="0061058C" w:rsidP="00DC2EBB">
      <w:pPr>
        <w:pStyle w:val="ListParagraph"/>
        <w:spacing w:after="0" w:line="360" w:lineRule="auto"/>
        <w:jc w:val="center"/>
        <w:rPr>
          <w:rFonts w:ascii="Arial" w:hAnsi="Arial" w:cs="Arial"/>
          <w:b/>
          <w:sz w:val="24"/>
          <w:szCs w:val="24"/>
        </w:rPr>
      </w:pPr>
      <w:r>
        <w:rPr>
          <w:rFonts w:ascii="Arial" w:hAnsi="Arial" w:cs="Arial"/>
          <w:b/>
          <w:sz w:val="24"/>
          <w:szCs w:val="24"/>
        </w:rPr>
        <w:t>Eigh</w:t>
      </w:r>
      <w:bookmarkStart w:id="0" w:name="_GoBack"/>
      <w:bookmarkEnd w:id="0"/>
      <w:r w:rsidR="00DC2EBB" w:rsidRPr="00DC2EBB">
        <w:rPr>
          <w:rFonts w:ascii="Arial" w:hAnsi="Arial" w:cs="Arial"/>
          <w:b/>
          <w:sz w:val="24"/>
          <w:szCs w:val="24"/>
        </w:rPr>
        <w:t>th Extraordinary Session of the National Assembly of the Republic of Serbia, 14</w:t>
      </w:r>
      <w:r w:rsidR="00DC2EBB" w:rsidRPr="00DC2EBB">
        <w:rPr>
          <w:rFonts w:ascii="Arial" w:hAnsi="Arial" w:cs="Arial"/>
          <w:b/>
          <w:sz w:val="24"/>
          <w:szCs w:val="24"/>
          <w:vertAlign w:val="superscript"/>
        </w:rPr>
        <w:t>th</w:t>
      </w:r>
      <w:r w:rsidR="00DC2EBB" w:rsidRPr="00DC2EBB">
        <w:rPr>
          <w:rFonts w:ascii="Arial" w:hAnsi="Arial" w:cs="Arial"/>
          <w:b/>
          <w:sz w:val="24"/>
          <w:szCs w:val="24"/>
        </w:rPr>
        <w:t xml:space="preserve"> Legislature</w:t>
      </w:r>
    </w:p>
    <w:p w:rsidR="00DC2EBB" w:rsidRDefault="00DC2EBB" w:rsidP="00DC2EBB">
      <w:pPr>
        <w:pStyle w:val="ListParagraph"/>
        <w:spacing w:after="0" w:line="360" w:lineRule="auto"/>
        <w:jc w:val="both"/>
        <w:rPr>
          <w:rFonts w:ascii="Arial" w:hAnsi="Arial" w:cs="Arial"/>
          <w:sz w:val="24"/>
          <w:szCs w:val="24"/>
          <w:lang w:val="en-GB"/>
        </w:rPr>
      </w:pPr>
    </w:p>
    <w:p w:rsidR="00DC2EBB" w:rsidRPr="00DC2EBB" w:rsidRDefault="00DC2EBB" w:rsidP="00DC2EBB">
      <w:pPr>
        <w:pStyle w:val="ListParagraph"/>
        <w:spacing w:after="0" w:line="360" w:lineRule="auto"/>
        <w:jc w:val="both"/>
        <w:rPr>
          <w:rFonts w:ascii="Arial" w:hAnsi="Arial" w:cs="Arial"/>
          <w:sz w:val="24"/>
          <w:szCs w:val="24"/>
          <w:lang w:val="en-GB"/>
        </w:rPr>
      </w:pPr>
    </w:p>
    <w:p w:rsidR="00DC2EBB" w:rsidRPr="00DC2EBB" w:rsidRDefault="00DC2EBB" w:rsidP="00DC2EBB">
      <w:pPr>
        <w:pStyle w:val="ListParagraph"/>
        <w:numPr>
          <w:ilvl w:val="0"/>
          <w:numId w:val="1"/>
        </w:numPr>
        <w:spacing w:after="0" w:line="360" w:lineRule="auto"/>
        <w:jc w:val="both"/>
        <w:rPr>
          <w:rFonts w:ascii="Arial" w:hAnsi="Arial" w:cs="Arial"/>
          <w:sz w:val="24"/>
          <w:szCs w:val="24"/>
          <w:lang w:val="en-GB"/>
        </w:rPr>
      </w:pPr>
      <w:r w:rsidRPr="00DC2EBB">
        <w:rPr>
          <w:rFonts w:ascii="Arial" w:hAnsi="Arial" w:cs="Arial"/>
          <w:sz w:val="24"/>
          <w:szCs w:val="24"/>
          <w:lang w:val="en-GB"/>
        </w:rPr>
        <w:t>Bill on Weapons and Ammunition, submitted by the Government;</w:t>
      </w:r>
    </w:p>
    <w:p w:rsidR="00DC2EBB" w:rsidRPr="00DC2EBB" w:rsidRDefault="00DC2EBB" w:rsidP="00DC2EBB">
      <w:pPr>
        <w:pStyle w:val="ListParagraph"/>
        <w:numPr>
          <w:ilvl w:val="0"/>
          <w:numId w:val="1"/>
        </w:numPr>
        <w:spacing w:after="0" w:line="360" w:lineRule="auto"/>
        <w:jc w:val="both"/>
        <w:rPr>
          <w:rFonts w:ascii="Arial" w:hAnsi="Arial" w:cs="Arial"/>
          <w:sz w:val="24"/>
          <w:szCs w:val="24"/>
          <w:lang w:val="en-GB"/>
        </w:rPr>
      </w:pPr>
      <w:r w:rsidRPr="00DC2EBB">
        <w:rPr>
          <w:rFonts w:ascii="Arial" w:hAnsi="Arial" w:cs="Arial"/>
          <w:sz w:val="24"/>
          <w:szCs w:val="24"/>
          <w:lang w:val="en-GB"/>
        </w:rPr>
        <w:t>Bill amending and modifying the Criminal Code, submitted by the Government;</w:t>
      </w:r>
    </w:p>
    <w:p w:rsidR="00DC2EBB" w:rsidRPr="00DC2EBB" w:rsidRDefault="00DC2EBB" w:rsidP="00DC2EBB">
      <w:pPr>
        <w:pStyle w:val="ListParagraph"/>
        <w:numPr>
          <w:ilvl w:val="0"/>
          <w:numId w:val="1"/>
        </w:numPr>
        <w:spacing w:after="0" w:line="360" w:lineRule="auto"/>
        <w:jc w:val="both"/>
        <w:rPr>
          <w:rFonts w:ascii="Arial" w:hAnsi="Arial" w:cs="Arial"/>
          <w:sz w:val="24"/>
          <w:szCs w:val="24"/>
          <w:lang w:val="en-GB"/>
        </w:rPr>
      </w:pPr>
      <w:r w:rsidRPr="00DC2EBB">
        <w:rPr>
          <w:rFonts w:ascii="Arial" w:hAnsi="Arial" w:cs="Arial"/>
          <w:sz w:val="24"/>
          <w:szCs w:val="24"/>
          <w:lang w:val="en-GB"/>
        </w:rPr>
        <w:t>Bill on the Legal Status of International Sports Federations Based in the Republic of Serbia, submitted by the Government;</w:t>
      </w:r>
    </w:p>
    <w:p w:rsidR="00DC2EBB" w:rsidRPr="00DC2EBB" w:rsidRDefault="00DC2EBB" w:rsidP="00DC2EBB">
      <w:pPr>
        <w:pStyle w:val="ListParagraph"/>
        <w:numPr>
          <w:ilvl w:val="0"/>
          <w:numId w:val="1"/>
        </w:numPr>
        <w:spacing w:after="0" w:line="360" w:lineRule="auto"/>
        <w:jc w:val="both"/>
        <w:rPr>
          <w:rFonts w:ascii="Arial" w:hAnsi="Arial" w:cs="Arial"/>
          <w:sz w:val="24"/>
          <w:szCs w:val="24"/>
          <w:lang w:val="en-GB"/>
        </w:rPr>
      </w:pPr>
      <w:r w:rsidRPr="00DC2EBB">
        <w:rPr>
          <w:rFonts w:ascii="Arial" w:hAnsi="Arial" w:cs="Arial"/>
          <w:sz w:val="24"/>
          <w:szCs w:val="24"/>
          <w:lang w:val="en-GB"/>
        </w:rPr>
        <w:t>Bill amending the Law on Prevention of Doping in Sports, submitted by the Government;</w:t>
      </w:r>
    </w:p>
    <w:p w:rsidR="00DC2EBB" w:rsidRPr="00DC2EBB" w:rsidRDefault="00DC2EBB" w:rsidP="00DC2EBB">
      <w:pPr>
        <w:pStyle w:val="ListParagraph"/>
        <w:numPr>
          <w:ilvl w:val="0"/>
          <w:numId w:val="1"/>
        </w:numPr>
        <w:spacing w:after="0" w:line="360" w:lineRule="auto"/>
        <w:jc w:val="both"/>
        <w:rPr>
          <w:rFonts w:ascii="Arial" w:hAnsi="Arial" w:cs="Arial"/>
          <w:sz w:val="24"/>
          <w:szCs w:val="24"/>
          <w:lang w:val="en-GB"/>
        </w:rPr>
      </w:pPr>
      <w:r w:rsidRPr="00DC2EBB">
        <w:rPr>
          <w:rFonts w:ascii="Arial" w:hAnsi="Arial" w:cs="Arial"/>
          <w:sz w:val="24"/>
          <w:szCs w:val="24"/>
          <w:lang w:val="en-GB"/>
        </w:rPr>
        <w:t>Bill on Parents-Caregivers and Caregivers, submitted by the Government;</w:t>
      </w:r>
    </w:p>
    <w:p w:rsidR="00DC2EBB" w:rsidRPr="00DC2EBB" w:rsidRDefault="00DC2EBB" w:rsidP="00DC2EBB">
      <w:pPr>
        <w:pStyle w:val="ListParagraph"/>
        <w:numPr>
          <w:ilvl w:val="0"/>
          <w:numId w:val="1"/>
        </w:numPr>
        <w:spacing w:after="0" w:line="360" w:lineRule="auto"/>
        <w:jc w:val="both"/>
        <w:rPr>
          <w:rFonts w:ascii="Arial" w:hAnsi="Arial" w:cs="Arial"/>
          <w:sz w:val="24"/>
          <w:szCs w:val="24"/>
          <w:lang w:val="en-GB"/>
        </w:rPr>
      </w:pPr>
      <w:r w:rsidRPr="00DC2EBB">
        <w:rPr>
          <w:rFonts w:ascii="Arial" w:hAnsi="Arial" w:cs="Arial"/>
          <w:sz w:val="24"/>
          <w:szCs w:val="24"/>
          <w:lang w:val="en-GB"/>
        </w:rPr>
        <w:t>Bill on Integrated Prevention and Control of Environmental Pollution, submitted by the Government;</w:t>
      </w:r>
    </w:p>
    <w:p w:rsidR="00DC2EBB" w:rsidRPr="00DC2EBB" w:rsidRDefault="00DC2EBB" w:rsidP="00DC2EBB">
      <w:pPr>
        <w:pStyle w:val="ListParagraph"/>
        <w:numPr>
          <w:ilvl w:val="0"/>
          <w:numId w:val="1"/>
        </w:numPr>
        <w:spacing w:after="0" w:line="360" w:lineRule="auto"/>
        <w:jc w:val="both"/>
        <w:rPr>
          <w:rFonts w:ascii="Arial" w:hAnsi="Arial" w:cs="Arial"/>
          <w:sz w:val="24"/>
          <w:szCs w:val="24"/>
          <w:lang w:val="en-GB"/>
        </w:rPr>
      </w:pPr>
      <w:r w:rsidRPr="00DC2EBB">
        <w:rPr>
          <w:rFonts w:ascii="Arial" w:hAnsi="Arial" w:cs="Arial"/>
          <w:sz w:val="24"/>
          <w:szCs w:val="24"/>
          <w:lang w:val="en-GB"/>
        </w:rPr>
        <w:t xml:space="preserve">Bill amending the Law on the Constitutional Court, submitted by MP </w:t>
      </w:r>
      <w:r w:rsidR="00C43D79" w:rsidRPr="00C43D79">
        <w:rPr>
          <w:rFonts w:ascii="Arial" w:hAnsi="Arial" w:cs="Arial"/>
          <w:sz w:val="24"/>
          <w:szCs w:val="24"/>
          <w:lang w:val="en-GB"/>
        </w:rPr>
        <w:t xml:space="preserve">Milenko </w:t>
      </w:r>
      <w:proofErr w:type="spellStart"/>
      <w:r w:rsidR="00C43D79" w:rsidRPr="00C43D79">
        <w:rPr>
          <w:rFonts w:ascii="Arial" w:hAnsi="Arial" w:cs="Arial"/>
          <w:sz w:val="24"/>
          <w:szCs w:val="24"/>
          <w:lang w:val="en-GB"/>
        </w:rPr>
        <w:t>Jovanov</w:t>
      </w:r>
      <w:proofErr w:type="spellEnd"/>
      <w:r w:rsidRPr="00DC2EBB">
        <w:rPr>
          <w:rFonts w:ascii="Arial" w:hAnsi="Arial" w:cs="Arial"/>
          <w:sz w:val="24"/>
          <w:szCs w:val="24"/>
          <w:lang w:val="en-GB"/>
        </w:rPr>
        <w:t>;</w:t>
      </w:r>
    </w:p>
    <w:p w:rsidR="00DC2EBB" w:rsidRPr="00DC2EBB" w:rsidRDefault="00DC2EBB" w:rsidP="00DC2EBB">
      <w:pPr>
        <w:pStyle w:val="ListParagraph"/>
        <w:numPr>
          <w:ilvl w:val="0"/>
          <w:numId w:val="1"/>
        </w:numPr>
        <w:spacing w:after="0" w:line="360" w:lineRule="auto"/>
        <w:jc w:val="both"/>
        <w:rPr>
          <w:rFonts w:ascii="Arial" w:hAnsi="Arial" w:cs="Arial"/>
          <w:sz w:val="24"/>
          <w:szCs w:val="24"/>
          <w:lang w:val="en-GB"/>
        </w:rPr>
      </w:pPr>
      <w:r w:rsidRPr="00DC2EBB">
        <w:rPr>
          <w:rFonts w:ascii="Arial" w:hAnsi="Arial" w:cs="Arial"/>
          <w:sz w:val="24"/>
          <w:szCs w:val="24"/>
          <w:lang w:val="en-GB"/>
        </w:rPr>
        <w:t xml:space="preserve">Bill amending and modifying the Law on Financing Political Activities, submitted by MP Miroslav </w:t>
      </w:r>
      <w:proofErr w:type="spellStart"/>
      <w:r w:rsidRPr="00DC2EBB">
        <w:rPr>
          <w:rFonts w:ascii="Arial" w:hAnsi="Arial" w:cs="Arial"/>
          <w:sz w:val="24"/>
          <w:szCs w:val="24"/>
          <w:lang w:val="en-GB"/>
        </w:rPr>
        <w:t>Petrasinovic</w:t>
      </w:r>
      <w:proofErr w:type="spellEnd"/>
      <w:r w:rsidRPr="00DC2EBB">
        <w:rPr>
          <w:rFonts w:ascii="Arial" w:hAnsi="Arial" w:cs="Arial"/>
          <w:sz w:val="24"/>
          <w:szCs w:val="24"/>
          <w:lang w:val="en-GB"/>
        </w:rPr>
        <w:t xml:space="preserve">; </w:t>
      </w:r>
    </w:p>
    <w:p w:rsidR="00DC2EBB" w:rsidRPr="00DC2EBB" w:rsidRDefault="00DC2EBB" w:rsidP="00DC2EBB">
      <w:pPr>
        <w:pStyle w:val="ListParagraph"/>
        <w:numPr>
          <w:ilvl w:val="0"/>
          <w:numId w:val="1"/>
        </w:numPr>
        <w:spacing w:after="0" w:line="360" w:lineRule="auto"/>
        <w:jc w:val="both"/>
        <w:rPr>
          <w:rFonts w:ascii="Arial" w:hAnsi="Arial" w:cs="Arial"/>
          <w:sz w:val="24"/>
          <w:szCs w:val="24"/>
          <w:lang w:val="en-GB"/>
        </w:rPr>
      </w:pPr>
      <w:r w:rsidRPr="00DC2EBB">
        <w:rPr>
          <w:rFonts w:ascii="Arial" w:hAnsi="Arial" w:cs="Arial"/>
          <w:sz w:val="24"/>
          <w:szCs w:val="24"/>
        </w:rPr>
        <w:t xml:space="preserve">Bill on the Confirmation of the Additional Protocol to the Convention on the Contract for the International Carriage of Goods by Road (CMR) concerning the Electronic Consignment Note, </w:t>
      </w:r>
      <w:r w:rsidRPr="00DC2EBB">
        <w:rPr>
          <w:rFonts w:ascii="Arial" w:hAnsi="Arial" w:cs="Arial"/>
          <w:sz w:val="24"/>
          <w:szCs w:val="24"/>
          <w:lang w:val="en-GB"/>
        </w:rPr>
        <w:t>submitted by the Government;</w:t>
      </w:r>
    </w:p>
    <w:p w:rsidR="00DC2EBB" w:rsidRPr="00DC2EBB" w:rsidRDefault="00DC2EBB" w:rsidP="00DC2EBB">
      <w:pPr>
        <w:pStyle w:val="ListParagraph"/>
        <w:numPr>
          <w:ilvl w:val="0"/>
          <w:numId w:val="1"/>
        </w:numPr>
        <w:spacing w:after="0" w:line="360" w:lineRule="auto"/>
        <w:jc w:val="both"/>
        <w:rPr>
          <w:rFonts w:ascii="Arial" w:hAnsi="Arial" w:cs="Arial"/>
          <w:sz w:val="24"/>
          <w:szCs w:val="24"/>
          <w:lang w:val="en-GB"/>
        </w:rPr>
      </w:pPr>
      <w:r w:rsidRPr="00DC2EBB">
        <w:rPr>
          <w:rFonts w:ascii="Arial" w:hAnsi="Arial" w:cs="Arial"/>
          <w:sz w:val="24"/>
          <w:szCs w:val="24"/>
        </w:rPr>
        <w:t xml:space="preserve">Bill on the Confirmation of the Optional Protocol to the Convention on the Rights of the Child on a Communications Procedure, </w:t>
      </w:r>
      <w:r w:rsidRPr="00DC2EBB">
        <w:rPr>
          <w:rFonts w:ascii="Arial" w:hAnsi="Arial" w:cs="Arial"/>
          <w:sz w:val="24"/>
          <w:szCs w:val="24"/>
          <w:lang w:val="en-GB"/>
        </w:rPr>
        <w:t>submitted by the Government;</w:t>
      </w:r>
    </w:p>
    <w:p w:rsidR="00DC2EBB" w:rsidRPr="00DC2EBB" w:rsidRDefault="00DC2EBB" w:rsidP="00DC2EBB">
      <w:pPr>
        <w:pStyle w:val="ListParagraph"/>
        <w:numPr>
          <w:ilvl w:val="0"/>
          <w:numId w:val="1"/>
        </w:numPr>
        <w:spacing w:after="0" w:line="360" w:lineRule="auto"/>
        <w:jc w:val="both"/>
        <w:rPr>
          <w:rFonts w:ascii="Arial" w:hAnsi="Arial" w:cs="Arial"/>
          <w:sz w:val="24"/>
          <w:szCs w:val="24"/>
          <w:lang w:val="en-GB"/>
        </w:rPr>
      </w:pPr>
      <w:r w:rsidRPr="00DC2EBB">
        <w:rPr>
          <w:rFonts w:ascii="Arial" w:eastAsia="Times New Roman" w:hAnsi="Arial" w:cs="Arial"/>
          <w:iCs/>
          <w:color w:val="000000"/>
          <w:sz w:val="24"/>
          <w:szCs w:val="24"/>
        </w:rPr>
        <w:t xml:space="preserve">Proposal of an authentic interpretation of the provision of Article 231a, paragraph 12, item 2) of the Law on Air Transport, submitted by the </w:t>
      </w:r>
      <w:r w:rsidRPr="00DC2EBB">
        <w:rPr>
          <w:rFonts w:ascii="Arial" w:hAnsi="Arial" w:cs="Arial"/>
          <w:iCs/>
          <w:color w:val="000000"/>
          <w:sz w:val="24"/>
          <w:szCs w:val="24"/>
          <w:shd w:val="clear" w:color="auto" w:fill="FFFFFF"/>
        </w:rPr>
        <w:t>Committee on Constitutional and Legislative Issues;</w:t>
      </w:r>
    </w:p>
    <w:p w:rsidR="00DC2EBB" w:rsidRPr="00DC2EBB" w:rsidRDefault="00DC2EBB" w:rsidP="00DC2EBB">
      <w:pPr>
        <w:pStyle w:val="ListParagraph"/>
        <w:numPr>
          <w:ilvl w:val="0"/>
          <w:numId w:val="1"/>
        </w:numPr>
        <w:spacing w:after="0" w:line="360" w:lineRule="auto"/>
        <w:jc w:val="both"/>
        <w:rPr>
          <w:rFonts w:ascii="Arial" w:hAnsi="Arial" w:cs="Arial"/>
          <w:sz w:val="24"/>
          <w:szCs w:val="24"/>
          <w:lang w:val="en-GB"/>
        </w:rPr>
      </w:pPr>
      <w:r w:rsidRPr="00DC2EBB">
        <w:rPr>
          <w:rFonts w:ascii="Arial" w:eastAsia="Times New Roman" w:hAnsi="Arial" w:cs="Arial"/>
          <w:iCs/>
          <w:color w:val="000000"/>
          <w:sz w:val="24"/>
          <w:szCs w:val="24"/>
        </w:rPr>
        <w:t xml:space="preserve">Proposal of an authentic interpretation of the provision of Article 18, item 4) of the Law on Electronic Media, submitted by the </w:t>
      </w:r>
      <w:r w:rsidRPr="00DC2EBB">
        <w:rPr>
          <w:rFonts w:ascii="Arial" w:hAnsi="Arial" w:cs="Arial"/>
          <w:iCs/>
          <w:color w:val="000000"/>
          <w:sz w:val="24"/>
          <w:szCs w:val="24"/>
          <w:shd w:val="clear" w:color="auto" w:fill="FFFFFF"/>
        </w:rPr>
        <w:t>Committee on Constitutional and Legislative Issues;</w:t>
      </w:r>
    </w:p>
    <w:p w:rsidR="00DC2EBB" w:rsidRPr="00DC2EBB" w:rsidRDefault="00DC2EBB" w:rsidP="00DC2EBB">
      <w:pPr>
        <w:pStyle w:val="ListParagraph"/>
        <w:numPr>
          <w:ilvl w:val="0"/>
          <w:numId w:val="1"/>
        </w:numPr>
        <w:spacing w:after="0" w:line="360" w:lineRule="auto"/>
        <w:jc w:val="both"/>
        <w:rPr>
          <w:rFonts w:ascii="Arial" w:hAnsi="Arial" w:cs="Arial"/>
          <w:sz w:val="24"/>
          <w:szCs w:val="24"/>
          <w:lang w:val="en-GB"/>
        </w:rPr>
      </w:pPr>
      <w:r w:rsidRPr="00DC2EBB">
        <w:rPr>
          <w:rFonts w:ascii="Arial" w:hAnsi="Arial" w:cs="Arial"/>
          <w:color w:val="000000"/>
          <w:sz w:val="24"/>
          <w:szCs w:val="24"/>
          <w:shd w:val="clear" w:color="auto" w:fill="FFFFFF"/>
        </w:rPr>
        <w:t xml:space="preserve">Proposal of the Decision to grant consent to the Rulebook on Internal </w:t>
      </w:r>
      <w:proofErr w:type="spellStart"/>
      <w:r w:rsidRPr="00DC2EBB">
        <w:rPr>
          <w:rFonts w:ascii="Arial" w:hAnsi="Arial" w:cs="Arial"/>
          <w:color w:val="000000"/>
          <w:sz w:val="24"/>
          <w:szCs w:val="24"/>
          <w:shd w:val="clear" w:color="auto" w:fill="FFFFFF"/>
        </w:rPr>
        <w:t>Organisation</w:t>
      </w:r>
      <w:proofErr w:type="spellEnd"/>
      <w:r w:rsidRPr="00DC2EBB">
        <w:rPr>
          <w:rFonts w:ascii="Arial" w:hAnsi="Arial" w:cs="Arial"/>
          <w:color w:val="000000"/>
          <w:sz w:val="24"/>
          <w:szCs w:val="24"/>
          <w:shd w:val="clear" w:color="auto" w:fill="FFFFFF"/>
        </w:rPr>
        <w:t xml:space="preserve"> and Job </w:t>
      </w:r>
      <w:proofErr w:type="spellStart"/>
      <w:r w:rsidRPr="00DC2EBB">
        <w:rPr>
          <w:rFonts w:ascii="Arial" w:hAnsi="Arial" w:cs="Arial"/>
          <w:color w:val="000000"/>
          <w:sz w:val="24"/>
          <w:szCs w:val="24"/>
          <w:shd w:val="clear" w:color="auto" w:fill="FFFFFF"/>
        </w:rPr>
        <w:t>Systematisation</w:t>
      </w:r>
      <w:proofErr w:type="spellEnd"/>
      <w:r w:rsidRPr="00DC2EBB">
        <w:rPr>
          <w:rFonts w:ascii="Arial" w:hAnsi="Arial" w:cs="Arial"/>
          <w:color w:val="000000"/>
          <w:sz w:val="24"/>
          <w:szCs w:val="24"/>
          <w:shd w:val="clear" w:color="auto" w:fill="FFFFFF"/>
        </w:rPr>
        <w:t xml:space="preserve"> at the Commissioner for the Protection of Equality </w:t>
      </w:r>
      <w:r w:rsidRPr="00DC2EBB">
        <w:rPr>
          <w:rFonts w:ascii="Arial" w:hAnsi="Arial" w:cs="Arial"/>
          <w:color w:val="000000"/>
          <w:sz w:val="24"/>
          <w:szCs w:val="24"/>
          <w:shd w:val="clear" w:color="auto" w:fill="FFFFFF"/>
        </w:rPr>
        <w:lastRenderedPageBreak/>
        <w:t xml:space="preserve">Support Service, submitted by the </w:t>
      </w:r>
      <w:r w:rsidRPr="00DC2EBB">
        <w:rPr>
          <w:rFonts w:ascii="Arial" w:hAnsi="Arial" w:cs="Arial"/>
          <w:iCs/>
          <w:color w:val="000000"/>
          <w:sz w:val="24"/>
          <w:szCs w:val="24"/>
          <w:shd w:val="clear" w:color="auto" w:fill="FFFFFF"/>
        </w:rPr>
        <w:t>Committee on the Judiciary, Public Administration and Local Self-Government;</w:t>
      </w:r>
    </w:p>
    <w:p w:rsidR="00DC2EBB" w:rsidRPr="00DC2EBB" w:rsidRDefault="00DC2EBB" w:rsidP="00DC2EBB">
      <w:pPr>
        <w:pStyle w:val="ListParagraph"/>
        <w:numPr>
          <w:ilvl w:val="0"/>
          <w:numId w:val="1"/>
        </w:numPr>
        <w:spacing w:after="0" w:line="360" w:lineRule="auto"/>
        <w:jc w:val="both"/>
        <w:rPr>
          <w:rFonts w:ascii="Arial" w:hAnsi="Arial" w:cs="Arial"/>
          <w:color w:val="000000"/>
          <w:sz w:val="24"/>
          <w:szCs w:val="24"/>
          <w:shd w:val="clear" w:color="auto" w:fill="FFFFFF"/>
        </w:rPr>
      </w:pPr>
      <w:r w:rsidRPr="00DC2EBB">
        <w:rPr>
          <w:rFonts w:ascii="Arial" w:hAnsi="Arial" w:cs="Arial"/>
          <w:color w:val="000000"/>
          <w:sz w:val="24"/>
          <w:szCs w:val="24"/>
          <w:shd w:val="clear" w:color="auto" w:fill="FFFFFF"/>
        </w:rPr>
        <w:t xml:space="preserve">List of Candidates for the election of Chair of the Council of the Regulatory Authority for Electronic Communications and Postal Services, submitted by the </w:t>
      </w:r>
      <w:r w:rsidRPr="00DC2EBB">
        <w:rPr>
          <w:rFonts w:ascii="Arial" w:hAnsi="Arial" w:cs="Arial"/>
          <w:iCs/>
          <w:color w:val="000000"/>
          <w:sz w:val="24"/>
          <w:szCs w:val="24"/>
          <w:shd w:val="clear" w:color="auto" w:fill="FFFFFF"/>
        </w:rPr>
        <w:t>Committee on Spatial Planning, Transport, Infrastructure and Telecommunications</w:t>
      </w:r>
      <w:r w:rsidRPr="00DC2EBB">
        <w:rPr>
          <w:rFonts w:ascii="Arial" w:hAnsi="Arial" w:cs="Arial"/>
          <w:color w:val="000000"/>
          <w:sz w:val="24"/>
          <w:szCs w:val="24"/>
          <w:shd w:val="clear" w:color="auto" w:fill="FFFFFF"/>
        </w:rPr>
        <w:t>; </w:t>
      </w:r>
    </w:p>
    <w:p w:rsidR="00DC2EBB" w:rsidRPr="00DC2EBB" w:rsidRDefault="00DC2EBB" w:rsidP="00DC2EBB">
      <w:pPr>
        <w:pStyle w:val="ListParagraph"/>
        <w:numPr>
          <w:ilvl w:val="0"/>
          <w:numId w:val="1"/>
        </w:numPr>
        <w:spacing w:after="0" w:line="360" w:lineRule="auto"/>
        <w:jc w:val="both"/>
        <w:rPr>
          <w:rFonts w:ascii="Arial" w:hAnsi="Arial" w:cs="Arial"/>
          <w:sz w:val="24"/>
          <w:szCs w:val="24"/>
          <w:lang w:val="en-GB"/>
        </w:rPr>
      </w:pPr>
      <w:r w:rsidRPr="00DC2EBB">
        <w:rPr>
          <w:rFonts w:ascii="Arial" w:hAnsi="Arial" w:cs="Arial"/>
          <w:color w:val="000000"/>
          <w:sz w:val="24"/>
          <w:szCs w:val="24"/>
          <w:shd w:val="clear" w:color="auto" w:fill="FFFFFF"/>
        </w:rPr>
        <w:t>List of Candidates for the election of members of the Council of the Regulatory Authority for Electronic Communications and Postal Services, submitted by the</w:t>
      </w:r>
      <w:r w:rsidRPr="00DC2EBB">
        <w:rPr>
          <w:rFonts w:ascii="Arial" w:hAnsi="Arial" w:cs="Arial"/>
          <w:iCs/>
          <w:color w:val="000000"/>
          <w:sz w:val="24"/>
          <w:szCs w:val="24"/>
          <w:shd w:val="clear" w:color="auto" w:fill="FFFFFF"/>
        </w:rPr>
        <w:t xml:space="preserve"> Committee on Spatial Planning, Transport, Infrastructure and Telecommunications;</w:t>
      </w:r>
    </w:p>
    <w:p w:rsidR="00DC2EBB" w:rsidRPr="00DC2EBB" w:rsidRDefault="00DC2EBB" w:rsidP="00DC2EBB">
      <w:pPr>
        <w:pStyle w:val="ListParagraph"/>
        <w:numPr>
          <w:ilvl w:val="0"/>
          <w:numId w:val="1"/>
        </w:numPr>
        <w:spacing w:after="0" w:line="360" w:lineRule="auto"/>
        <w:jc w:val="both"/>
        <w:rPr>
          <w:rFonts w:ascii="Arial" w:hAnsi="Arial" w:cs="Arial"/>
          <w:sz w:val="24"/>
          <w:szCs w:val="24"/>
          <w:lang w:val="en-GB"/>
        </w:rPr>
      </w:pPr>
      <w:r w:rsidRPr="00DC2EBB">
        <w:rPr>
          <w:rFonts w:ascii="Arial" w:hAnsi="Arial" w:cs="Arial"/>
          <w:sz w:val="24"/>
          <w:szCs w:val="24"/>
          <w:lang w:val="en-GB"/>
        </w:rPr>
        <w:t>Proposal of the Decision on the Appointment of the Standing Composition of the Republic Electoral Commission, submitted by the National Assembly Speaker;</w:t>
      </w:r>
    </w:p>
    <w:p w:rsidR="00DC2EBB" w:rsidRPr="00DC2EBB" w:rsidRDefault="00DC2EBB" w:rsidP="00DC2EBB">
      <w:pPr>
        <w:numPr>
          <w:ilvl w:val="0"/>
          <w:numId w:val="1"/>
        </w:numPr>
        <w:shd w:val="clear" w:color="auto" w:fill="FFFFFF"/>
        <w:spacing w:before="100" w:beforeAutospacing="1" w:after="100" w:afterAutospacing="1" w:line="360" w:lineRule="auto"/>
        <w:jc w:val="both"/>
        <w:rPr>
          <w:rFonts w:ascii="Arial" w:eastAsia="Times New Roman" w:hAnsi="Arial" w:cs="Arial"/>
          <w:color w:val="000000"/>
          <w:sz w:val="24"/>
          <w:szCs w:val="24"/>
        </w:rPr>
      </w:pPr>
      <w:r w:rsidRPr="00DC2EBB">
        <w:rPr>
          <w:rFonts w:ascii="Arial" w:eastAsia="Times New Roman" w:hAnsi="Arial" w:cs="Arial"/>
          <w:color w:val="000000"/>
          <w:sz w:val="24"/>
          <w:szCs w:val="24"/>
        </w:rPr>
        <w:t>Proposal of the Decision amending the Decision on the Election of Members and Deputy Members of the Committees of the National Assembly of the Republic of Serbia, submitted by the PUPS – Solidarity and Justice Parliamentary Group;</w:t>
      </w:r>
    </w:p>
    <w:p w:rsidR="00DC2EBB" w:rsidRPr="00DC2EBB" w:rsidRDefault="00DC2EBB" w:rsidP="00DC2EBB">
      <w:pPr>
        <w:pStyle w:val="ListParagraph"/>
        <w:numPr>
          <w:ilvl w:val="0"/>
          <w:numId w:val="1"/>
        </w:numPr>
        <w:spacing w:after="0" w:line="360" w:lineRule="auto"/>
        <w:jc w:val="both"/>
        <w:rPr>
          <w:rFonts w:ascii="Arial" w:hAnsi="Arial" w:cs="Arial"/>
          <w:sz w:val="24"/>
          <w:szCs w:val="24"/>
          <w:lang w:val="en-GB"/>
        </w:rPr>
      </w:pPr>
      <w:r w:rsidRPr="00DC2EBB">
        <w:rPr>
          <w:rFonts w:ascii="Arial" w:eastAsia="Times New Roman" w:hAnsi="Arial" w:cs="Arial"/>
          <w:color w:val="000000"/>
          <w:sz w:val="24"/>
          <w:szCs w:val="24"/>
        </w:rPr>
        <w:t>Proposal of the Decision amending the Decision on the Election of Members and Deputy Members of the Committees of the National Assembly of the Republic of Serbia, submitted by the Party of Freedom and Justice Parliamentary Group.</w:t>
      </w:r>
    </w:p>
    <w:p w:rsidR="00DC2EBB" w:rsidRPr="00DC2EBB" w:rsidRDefault="00DC2EBB" w:rsidP="00DC2EBB">
      <w:pPr>
        <w:spacing w:after="0" w:line="360" w:lineRule="auto"/>
        <w:jc w:val="both"/>
        <w:rPr>
          <w:rFonts w:ascii="Arial" w:hAnsi="Arial" w:cs="Arial"/>
          <w:sz w:val="24"/>
          <w:szCs w:val="24"/>
          <w:lang w:val="en-GB"/>
        </w:rPr>
      </w:pPr>
    </w:p>
    <w:p w:rsidR="00762D04" w:rsidRPr="00DC2EBB" w:rsidRDefault="00762D04" w:rsidP="00DC2EBB">
      <w:pPr>
        <w:spacing w:line="360" w:lineRule="auto"/>
        <w:rPr>
          <w:sz w:val="24"/>
          <w:szCs w:val="24"/>
        </w:rPr>
      </w:pPr>
    </w:p>
    <w:sectPr w:rsidR="00762D04" w:rsidRPr="00DC2E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903499"/>
    <w:multiLevelType w:val="hybridMultilevel"/>
    <w:tmpl w:val="E5B03412"/>
    <w:lvl w:ilvl="0" w:tplc="03A4F49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EBB"/>
    <w:rsid w:val="0061058C"/>
    <w:rsid w:val="00762D04"/>
    <w:rsid w:val="00C43D79"/>
    <w:rsid w:val="00DC2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6C8B9"/>
  <w15:chartTrackingRefBased/>
  <w15:docId w15:val="{75EF15E4-60C3-4DF1-A886-ED5B87F2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E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Slavkoski</dc:creator>
  <cp:keywords/>
  <dc:description/>
  <cp:lastModifiedBy>Mirjana Slavkoski</cp:lastModifiedBy>
  <cp:revision>3</cp:revision>
  <dcterms:created xsi:type="dcterms:W3CDTF">2026-07-06T07:29:00Z</dcterms:created>
  <dcterms:modified xsi:type="dcterms:W3CDTF">2026-07-08T07:16:00Z</dcterms:modified>
</cp:coreProperties>
</file>